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2411288209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庄李浚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广东省惠东县白花镇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307713627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D30775"/>
    <w:rsid w:val="3B6805C6"/>
    <w:rsid w:val="42E26FB4"/>
    <w:rsid w:val="45A656D1"/>
    <w:rsid w:val="46A30998"/>
    <w:rsid w:val="4B2C48CA"/>
    <w:rsid w:val="500063CD"/>
    <w:rsid w:val="51182EF0"/>
    <w:rsid w:val="56C02A96"/>
    <w:rsid w:val="5A5738F7"/>
    <w:rsid w:val="5DB071D5"/>
    <w:rsid w:val="627B67BA"/>
    <w:rsid w:val="63B15A54"/>
    <w:rsid w:val="64ED0CFC"/>
    <w:rsid w:val="651653D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2024-11-20T02:26:41Z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472F1F2A31EA426985D5F8E25E27D14A</vt:lpwstr>
  </property>
</Properties>
</file>