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2411291338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林宝光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省阳江市江城区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306626778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FC20F6E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2980164"/>
    <w:rsid w:val="34D30775"/>
    <w:rsid w:val="35C11573"/>
    <w:rsid w:val="3826068C"/>
    <w:rsid w:val="387C0BB8"/>
    <w:rsid w:val="3B6805C6"/>
    <w:rsid w:val="3FA915DB"/>
    <w:rsid w:val="42E26FB4"/>
    <w:rsid w:val="45A656D1"/>
    <w:rsid w:val="46A30998"/>
    <w:rsid w:val="4B2C48CA"/>
    <w:rsid w:val="500063CD"/>
    <w:rsid w:val="51182EF0"/>
    <w:rsid w:val="56C02A96"/>
    <w:rsid w:val="590D5710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2024-12-02T09:05:49Z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3FB5FDA369DC4E1C85794E6928E6634A</vt:lpwstr>
  </property>
</Properties>
</file>